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26A8" w14:textId="77777777" w:rsidR="004450C3" w:rsidRPr="00294462" w:rsidRDefault="00863FEE" w:rsidP="000D5D16">
      <w:pPr>
        <w:pStyle w:val="Style2"/>
        <w:widowControl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UMOWA DZIERŻAWY</w:t>
      </w:r>
    </w:p>
    <w:p w14:paraId="338AEC8C" w14:textId="77777777" w:rsidR="004450C3" w:rsidRPr="00294462" w:rsidRDefault="004450C3" w:rsidP="000D5D16">
      <w:pPr>
        <w:pStyle w:val="Style1"/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3A197E4" w14:textId="77777777" w:rsidR="000D5D16" w:rsidRPr="00294462" w:rsidRDefault="00863FEE" w:rsidP="000D5D16">
      <w:pPr>
        <w:pStyle w:val="Style1"/>
        <w:widowControl/>
        <w:tabs>
          <w:tab w:val="left" w:leader="dot" w:pos="3091"/>
          <w:tab w:val="left" w:pos="3192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 dniu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w 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Golubiu – Dobrzyniu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została zawarta umowa dzierżawy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pomiędzy </w:t>
      </w:r>
    </w:p>
    <w:p w14:paraId="194CE849" w14:textId="77777777" w:rsidR="000D5D16" w:rsidRPr="00294462" w:rsidRDefault="000D5D16" w:rsidP="000D5D16">
      <w:pPr>
        <w:pStyle w:val="Style1"/>
        <w:widowControl/>
        <w:tabs>
          <w:tab w:val="left" w:leader="dot" w:pos="3091"/>
          <w:tab w:val="left" w:pos="3192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Gminą Miasto Golub – Dobrzyń, ul. Plac 1000 – </w:t>
      </w:r>
      <w:proofErr w:type="spellStart"/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lecia</w:t>
      </w:r>
      <w:proofErr w:type="spellEnd"/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25, 87 – 400 Golub – Dobrzyń,</w:t>
      </w:r>
    </w:p>
    <w:p w14:paraId="36780612" w14:textId="77777777" w:rsidR="000D5D16" w:rsidRPr="00294462" w:rsidRDefault="00294462" w:rsidP="000D5D16">
      <w:pPr>
        <w:pStyle w:val="Style1"/>
        <w:widowControl/>
        <w:tabs>
          <w:tab w:val="left" w:leader="dot" w:pos="3091"/>
          <w:tab w:val="left" w:pos="3192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r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eprezentowaną przez 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B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urmistrza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Miasta Golubia – Dobrzynia –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Mariusza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Pi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ątkowskiego,</w:t>
      </w:r>
    </w:p>
    <w:p w14:paraId="358DBA4E" w14:textId="77777777" w:rsidR="004450C3" w:rsidRPr="00294462" w:rsidRDefault="000D5D16" w:rsidP="000D5D16">
      <w:pPr>
        <w:pStyle w:val="Style1"/>
        <w:widowControl/>
        <w:tabs>
          <w:tab w:val="left" w:leader="dot" w:pos="3091"/>
          <w:tab w:val="left" w:pos="3192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zwaną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dalej „Wydzierżawiającym"</w:t>
      </w:r>
    </w:p>
    <w:p w14:paraId="19310D0B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a</w:t>
      </w:r>
    </w:p>
    <w:p w14:paraId="09CE1626" w14:textId="77777777" w:rsidR="004450C3" w:rsidRPr="00294462" w:rsidRDefault="002E48C5" w:rsidP="000D5D16">
      <w:pPr>
        <w:pStyle w:val="Style1"/>
        <w:widowControl/>
        <w:tabs>
          <w:tab w:val="left" w:leader="dot" w:pos="6341"/>
          <w:tab w:val="left" w:pos="6557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……………………….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234574B" w14:textId="77777777" w:rsidR="00D17E48" w:rsidRPr="00294462" w:rsidRDefault="00294462" w:rsidP="000D5D16">
      <w:pPr>
        <w:pStyle w:val="Style1"/>
        <w:widowControl/>
        <w:tabs>
          <w:tab w:val="left" w:leader="dot" w:pos="4997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r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eprezentowan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>ym/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ą przez 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………………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>……………………………..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, </w:t>
      </w:r>
    </w:p>
    <w:p w14:paraId="6D05A785" w14:textId="77777777" w:rsidR="0034659E" w:rsidRPr="00294462" w:rsidRDefault="00863FEE" w:rsidP="000D5D16">
      <w:pPr>
        <w:pStyle w:val="Style1"/>
        <w:widowControl/>
        <w:tabs>
          <w:tab w:val="left" w:leader="dot" w:pos="4997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zwaną dalej „Dzierżawcą"</w:t>
      </w:r>
    </w:p>
    <w:p w14:paraId="0CF879E7" w14:textId="77777777" w:rsidR="004450C3" w:rsidRPr="00294462" w:rsidRDefault="0034659E" w:rsidP="000D5D16">
      <w:pPr>
        <w:pStyle w:val="Style1"/>
        <w:widowControl/>
        <w:tabs>
          <w:tab w:val="left" w:leader="dot" w:pos="4997"/>
        </w:tabs>
        <w:spacing w:line="240" w:lineRule="auto"/>
        <w:rPr>
          <w:rStyle w:val="FontStyle14"/>
          <w:rFonts w:asciiTheme="minorHAnsi" w:hAnsiTheme="minorHAnsi" w:cstheme="minorHAnsi"/>
          <w:b w:val="0"/>
          <w:bCs w:val="0"/>
          <w:spacing w:val="0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o następującej treści:</w:t>
      </w:r>
    </w:p>
    <w:p w14:paraId="33694BA4" w14:textId="77777777" w:rsidR="0034659E" w:rsidRPr="00294462" w:rsidRDefault="0034659E" w:rsidP="000D5D16">
      <w:pPr>
        <w:pStyle w:val="Style2"/>
        <w:widowControl/>
        <w:jc w:val="both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6987994F" w14:textId="77777777" w:rsidR="004450C3" w:rsidRPr="00294462" w:rsidRDefault="00863FEE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</w:t>
      </w:r>
    </w:p>
    <w:p w14:paraId="12115786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Wydzierżawiający oświadcza, że przedmiot umowy określony w § 2 umowy stanowi 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mienie komunalne Gminy Miasta Golub – Dobrzyń.</w:t>
      </w:r>
    </w:p>
    <w:p w14:paraId="3E5771C4" w14:textId="77777777" w:rsidR="0034659E" w:rsidRPr="00294462" w:rsidRDefault="0034659E" w:rsidP="000D5D16">
      <w:pPr>
        <w:pStyle w:val="Style2"/>
        <w:widowControl/>
        <w:jc w:val="both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3BB44DFC" w14:textId="77777777" w:rsidR="0034659E" w:rsidRPr="00294462" w:rsidRDefault="00863FEE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§2</w:t>
      </w:r>
    </w:p>
    <w:p w14:paraId="0F2097F6" w14:textId="77777777" w:rsidR="0034659E" w:rsidRPr="00294462" w:rsidRDefault="0034659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Przedmiotem umowy jest 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grunt o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powierzchni …………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ha, oz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naczony nr geodezyjnym działki …………, obręb geodezyjny ………… Miasta Golubia – Dobrzynia.</w:t>
      </w:r>
    </w:p>
    <w:p w14:paraId="707282EB" w14:textId="77777777" w:rsidR="0034659E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oddaje w dzierżawę Dzierżawcy nieruchomość opisaną w ust. 1, przedstawioną na mapie stanowiącej załącznik do niniejszej umowy.</w:t>
      </w:r>
    </w:p>
    <w:p w14:paraId="7415674E" w14:textId="77777777" w:rsidR="0034659E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Wydanie przedmiotu dzierżawy nastąpi na podstawi</w:t>
      </w:r>
      <w:r w:rsidR="0034659E" w:rsidRPr="00294462">
        <w:rPr>
          <w:rStyle w:val="FontStyle12"/>
          <w:rFonts w:asciiTheme="minorHAnsi" w:hAnsiTheme="minorHAnsi" w:cstheme="minorHAnsi"/>
          <w:sz w:val="22"/>
          <w:szCs w:val="22"/>
        </w:rPr>
        <w:t>e protokołu zdawczo-odbiorczego.</w:t>
      </w:r>
    </w:p>
    <w:p w14:paraId="742917F0" w14:textId="77777777" w:rsidR="002E404D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nie ma prawa bez zgody Wynajmującego poddzierżawić lub w inny sposób odstępować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>,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na rzecz osób trzecich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>,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przedmiotu dzierżawy w całości lub w części z zastrzeżeniem ust. 5 niniejszego paragrafu.</w:t>
      </w:r>
    </w:p>
    <w:p w14:paraId="67885516" w14:textId="77777777" w:rsidR="009A31E7" w:rsidRPr="00294462" w:rsidRDefault="00D17E48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może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poddzierża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wiać przedmiot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umowy osobom trzecim powiązanym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z nim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kapit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ałowo lub/i osobowo, o ile poinformuje o tym Wydzierżawiającego w formie pisemnej i każdorazowo uzyska jego zgodę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.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</w:p>
    <w:p w14:paraId="7435136B" w14:textId="77777777" w:rsidR="009A31E7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zobowiązany jest do przedłożenia Wydzierżawiającemu umowy poddzierżawy i/lub umowy użyczenia z osobą trzecią.</w:t>
      </w:r>
    </w:p>
    <w:p w14:paraId="3336D553" w14:textId="77777777" w:rsidR="009A31E7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Jakakolwiek umowa określona w ust. 6 niniejszego paragrafu zawierana z osobami trzecimi, w odniesieniu do której Wydzierżawiający wyraził zgodę, nie może być zawarta na okres dłuższy niż okres, na który została zawarta niniejsza umowa dzierżawy.</w:t>
      </w:r>
    </w:p>
    <w:p w14:paraId="59A2A8E4" w14:textId="77777777" w:rsidR="009A31E7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Rozwiązanie bądź wygaśnięcie umowy przed upływem okresu, na który została zawarta, jest równoznaczne z cofnięciem zgody Wydzierżawiającego na zawarcie umowy, o której mowa w ust. 6. Dzierżawca zobowiązuje się do wprowadzenia w umowie, na zawarcie której uzyskał zgodę Wydzierżawiającego, postanowienia zgodnie z którym umowa ulegnie rozwiązaniu, bez zachowania okresu wypowiedzenia, w przypadku rozwiązania lub wygaśnięcia podstawowej umowy dzierżawy przed upływem okresu, na który została zawarta.</w:t>
      </w:r>
    </w:p>
    <w:p w14:paraId="50362791" w14:textId="77777777" w:rsidR="009A31E7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nie ponosi jakiejkolwiek odpowiedzialności wobec Dzierżawcy za majątek Dzierżawcy znajdujący się na dzierżawionym terenie. Zabezpieczenie przed kradzieżą i włamaniem oraz ewentualne ubezpieczenie majątku od wszelkich ewentualnych szkód spoczywa wyłącznie na Dzierżawcy i jego też obciążają wszelkie koszty z tym związane.</w:t>
      </w:r>
    </w:p>
    <w:p w14:paraId="4898BF5D" w14:textId="77777777" w:rsidR="004450C3" w:rsidRPr="00294462" w:rsidRDefault="00863FEE" w:rsidP="000D5D16">
      <w:pPr>
        <w:pStyle w:val="Style2"/>
        <w:widowControl/>
        <w:numPr>
          <w:ilvl w:val="0"/>
          <w:numId w:val="1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nie ponosi odpowiedzialności cywilnej za jakiekolwiek szkody powstałe w wyniku awarii sieci kanalizacyjnej, energetycznej i innych urządzeń znajdujących się na nieruchomości, jeżeli awaria nie powstanie z jego winy.</w:t>
      </w:r>
    </w:p>
    <w:p w14:paraId="26F23CE3" w14:textId="77777777" w:rsidR="004450C3" w:rsidRPr="00294462" w:rsidRDefault="004450C3" w:rsidP="000D5D16">
      <w:pPr>
        <w:pStyle w:val="Style2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6168BBC" w14:textId="77777777" w:rsidR="009A31E7" w:rsidRPr="00294462" w:rsidRDefault="00863FEE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§3</w:t>
      </w:r>
    </w:p>
    <w:p w14:paraId="19FB78C6" w14:textId="77777777" w:rsidR="009A31E7" w:rsidRPr="00294462" w:rsidRDefault="00863FEE" w:rsidP="000D5D16">
      <w:pPr>
        <w:pStyle w:val="Style2"/>
        <w:widowControl/>
        <w:numPr>
          <w:ilvl w:val="0"/>
          <w:numId w:val="15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Umowa zo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staje zawarta na 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czas określony 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od dnia ………… do dnia …………… .</w:t>
      </w:r>
    </w:p>
    <w:p w14:paraId="5F5516B9" w14:textId="77777777" w:rsidR="009A31E7" w:rsidRPr="00294462" w:rsidRDefault="00863FEE" w:rsidP="000D5D16">
      <w:pPr>
        <w:pStyle w:val="Style2"/>
        <w:widowControl/>
        <w:numPr>
          <w:ilvl w:val="0"/>
          <w:numId w:val="15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zobowiązuje się oddać Dzierżawcy przedmiot dzierżawy i pozostawić go w jego użytkowaniu wraz z prawem pobierania pożytków przez okres trwania umowy.</w:t>
      </w:r>
    </w:p>
    <w:p w14:paraId="5E55AC65" w14:textId="77777777" w:rsidR="009A31E7" w:rsidRPr="00294462" w:rsidRDefault="009A31E7" w:rsidP="000D5D16">
      <w:pPr>
        <w:pStyle w:val="Style2"/>
        <w:widowControl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17C37BD4" w14:textId="77777777" w:rsidR="009A31E7" w:rsidRPr="00294462" w:rsidRDefault="009A31E7" w:rsidP="000D5D16">
      <w:pPr>
        <w:pStyle w:val="Style2"/>
        <w:widowControl/>
        <w:jc w:val="center"/>
        <w:rPr>
          <w:rStyle w:val="FontStyle12"/>
          <w:rFonts w:asciiTheme="minorHAnsi" w:hAnsiTheme="minorHAnsi" w:cstheme="minorHAnsi"/>
          <w:b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b/>
          <w:sz w:val="22"/>
          <w:szCs w:val="22"/>
        </w:rPr>
        <w:t>§ 4</w:t>
      </w:r>
    </w:p>
    <w:p w14:paraId="41724563" w14:textId="77777777" w:rsidR="009A31E7" w:rsidRPr="00294462" w:rsidRDefault="00863FEE" w:rsidP="000D5D16">
      <w:pPr>
        <w:pStyle w:val="Style2"/>
        <w:widowControl/>
        <w:numPr>
          <w:ilvl w:val="0"/>
          <w:numId w:val="16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zobowiązuje się używać przedmiotu dzierżawy zgodnie z zasadami prawidłowej gospodarki w celu wykonywania na nim działalności gospodarczej i nie może zmieniać przeznaczenia przedmiotu dzierżawy bez zgody Wydzierżawiającego.</w:t>
      </w:r>
    </w:p>
    <w:p w14:paraId="57DCCAD8" w14:textId="77777777" w:rsidR="009A31E7" w:rsidRPr="00294462" w:rsidRDefault="00863FEE" w:rsidP="000D5D16">
      <w:pPr>
        <w:pStyle w:val="Style2"/>
        <w:widowControl/>
        <w:numPr>
          <w:ilvl w:val="0"/>
          <w:numId w:val="16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wyraża zgodę na zagospodarowanie przedmio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tu dzierżawy na cele związane z realizacją inwestycji pn. …………:</w:t>
      </w:r>
    </w:p>
    <w:p w14:paraId="4C5E9F2D" w14:textId="77777777" w:rsidR="009A31E7" w:rsidRPr="00294462" w:rsidRDefault="00863FEE" w:rsidP="000D5D16">
      <w:pPr>
        <w:pStyle w:val="Style2"/>
        <w:widowControl/>
        <w:numPr>
          <w:ilvl w:val="0"/>
          <w:numId w:val="17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Plan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owana powierzchnia budynków: do …………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m</w:t>
      </w:r>
      <w:r w:rsidRPr="00294462">
        <w:rPr>
          <w:rStyle w:val="FontStyle12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,</w:t>
      </w:r>
    </w:p>
    <w:p w14:paraId="650D71F7" w14:textId="77777777" w:rsidR="009A31E7" w:rsidRPr="00294462" w:rsidRDefault="009A31E7" w:rsidP="000D5D16">
      <w:pPr>
        <w:pStyle w:val="Style2"/>
        <w:widowControl/>
        <w:numPr>
          <w:ilvl w:val="0"/>
          <w:numId w:val="17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Deklarowana ilość nowo utworzonych miejsc pracy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: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…………</w:t>
      </w:r>
    </w:p>
    <w:p w14:paraId="4FD9EACB" w14:textId="77777777" w:rsidR="009A31E7" w:rsidRPr="00294462" w:rsidRDefault="009A31E7" w:rsidP="000D5D16">
      <w:pPr>
        <w:pStyle w:val="Style2"/>
        <w:widowControl/>
        <w:numPr>
          <w:ilvl w:val="0"/>
          <w:numId w:val="17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Szacowana wartość planowanej inwestycji: ………… 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złotych,</w:t>
      </w:r>
    </w:p>
    <w:p w14:paraId="76115452" w14:textId="77777777" w:rsidR="009A31E7" w:rsidRPr="00294462" w:rsidRDefault="009A31E7" w:rsidP="000D5D16">
      <w:pPr>
        <w:pStyle w:val="Style2"/>
        <w:widowControl/>
        <w:numPr>
          <w:ilvl w:val="0"/>
          <w:numId w:val="17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Planowany termin realizacji: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…………</w:t>
      </w:r>
    </w:p>
    <w:p w14:paraId="11DCC12F" w14:textId="77777777" w:rsidR="009A31E7" w:rsidRPr="00294462" w:rsidRDefault="00863FEE" w:rsidP="000D5D16">
      <w:pPr>
        <w:pStyle w:val="Style2"/>
        <w:widowControl/>
        <w:numPr>
          <w:ilvl w:val="0"/>
          <w:numId w:val="21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przy wykonywaniu umowy dzierżawy obowiązany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jest do przestrzegania ogólnie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obowiązujących przepisów prawa, a także przepisów prawa lokalnego. W szcz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ególności Dzierżawca jest obowiązany przestrzegać przepisów prawa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budowlane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go i przeciwpożarowych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przy wy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konywaniu inwestycji opisanej w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ust. 2.</w:t>
      </w:r>
    </w:p>
    <w:p w14:paraId="5CEBD10F" w14:textId="77777777" w:rsidR="004450C3" w:rsidRPr="00294462" w:rsidRDefault="00863FEE" w:rsidP="000D5D16">
      <w:pPr>
        <w:pStyle w:val="Style2"/>
        <w:widowControl/>
        <w:numPr>
          <w:ilvl w:val="0"/>
          <w:numId w:val="21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oświadcza, że stan prawny i faktyczny nieruchomości jest mu znany i nie wnosi w związku z tym żadnych zastrzeżeń i oświadcza, że miał niczym nieograniczone możliwości zbadania stanu prawnego oraz faktycznego nieruchomości i w związku z tym nie będzie występował z roszczeniami z tytułu rękojmi za wady nieruchomości.</w:t>
      </w:r>
    </w:p>
    <w:p w14:paraId="5DC01400" w14:textId="77777777" w:rsidR="009A31E7" w:rsidRPr="00294462" w:rsidRDefault="009A31E7" w:rsidP="000D5D16">
      <w:pPr>
        <w:pStyle w:val="Style2"/>
        <w:widowControl/>
        <w:jc w:val="both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2CCC1EE4" w14:textId="77777777" w:rsidR="001E2389" w:rsidRPr="00294462" w:rsidRDefault="00863FEE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§5</w:t>
      </w:r>
    </w:p>
    <w:p w14:paraId="2DC9D0F8" w14:textId="2FF84266" w:rsidR="001E2389" w:rsidRPr="00294462" w:rsidRDefault="00863FEE" w:rsidP="000D5D16">
      <w:pPr>
        <w:pStyle w:val="Style2"/>
        <w:widowControl/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zobowiązuje się do uzyskania pozwolenia </w:t>
      </w:r>
      <w:r w:rsidR="001E2389" w:rsidRPr="00294462">
        <w:rPr>
          <w:rStyle w:val="FontStyle12"/>
          <w:rFonts w:asciiTheme="minorHAnsi" w:hAnsiTheme="minorHAnsi" w:cstheme="minorHAnsi"/>
          <w:sz w:val="22"/>
          <w:szCs w:val="22"/>
        </w:rPr>
        <w:t>na budowę obiektu budowlanego, o którym mowa w §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1E2389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4 ust. 2, w 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terminie 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2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,</w:t>
      </w:r>
      <w:r w:rsidR="001E2389" w:rsidRPr="00294462">
        <w:rPr>
          <w:rStyle w:val="FontStyle12"/>
          <w:rFonts w:asciiTheme="minorHAnsi" w:hAnsiTheme="minorHAnsi" w:cstheme="minorHAnsi"/>
          <w:sz w:val="22"/>
          <w:szCs w:val="22"/>
        </w:rPr>
        <w:t>5 roku od dnia podpisania niniejszej umowy.</w:t>
      </w:r>
    </w:p>
    <w:p w14:paraId="32628027" w14:textId="4EDA943D" w:rsidR="001E2389" w:rsidRPr="00294462" w:rsidRDefault="001E2389" w:rsidP="000D5D16">
      <w:pPr>
        <w:pStyle w:val="Style2"/>
        <w:widowControl/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zobowiązuje się do 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>zakończenia budowy i uzyskania pozwolenia na użytkowanie obiektu budowlanego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,</w:t>
      </w:r>
      <w:r w:rsidRPr="00294462">
        <w:rPr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o którym mowa w §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4 ust. 2, 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 terminie 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4</w:t>
      </w:r>
      <w:r w:rsidR="009A31E7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lat od dnia podpisania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niniejszej umowy.</w:t>
      </w:r>
    </w:p>
    <w:p w14:paraId="07DB2BA4" w14:textId="4F55FBEE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najpóźniej do końca roku kalendarzowego, w którym nastąpi uzyskanie pozwolenia na użytkowanie obiektu budowlanego, zobowiązuje się do utworzenia co najmniej </w:t>
      </w:r>
      <w:r>
        <w:rPr>
          <w:rStyle w:val="FontStyle12"/>
          <w:rFonts w:asciiTheme="minorHAnsi" w:hAnsiTheme="minorHAnsi" w:cstheme="minorHAnsi"/>
          <w:sz w:val="22"/>
          <w:szCs w:val="22"/>
        </w:rPr>
        <w:t>…………</w:t>
      </w: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 nowych miejsc pracy netto na terenie nieruchomości stanowiącej przedmiot niniejszej umowy oraz utrzymywania wskazanego w umowie minimalnego zatrudnienia na niezmienionym poziomie przez okres obowiązywania umowy, z zastrzeżeniem, że co najmniej 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5</w:t>
      </w: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0% osób 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samo</w:t>
      </w: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zatrudnionych winno zamieszkiwać na terenie Miasta Golubia – Dobrzynia.</w:t>
      </w:r>
    </w:p>
    <w:p w14:paraId="7E25F363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Za nowe trwałe miejsca pracy netto nie można uznać miejsc pracy w sytuacji, gdy przedsiębiorca całkowicie lub częściowo zaprzestaje działalności przedsiębiorstwa w jednej lokalizacji w regionie kujawsko-pomorskim i przenosi ją na obszar terenu inwestycyjnego, o którym mowa w § 2 ust. 1. Nowe trwałe miejsca pracy netto obejmują natomiast sytuacje gdy przedsiębiorca całkowicie lub częściowo zaprzestaje działalności przedsiębiorstwa poza regionem kujawsko-pomorskim i przenosi ją na obszar terenu inwestycyjnego zlokalizowanego w regionie kujawsko-pomorskim, o którym mowa w § 2 ust. 1.</w:t>
      </w:r>
    </w:p>
    <w:p w14:paraId="10F721BE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winien złożyć w terminie 30 dni od dnia podpisania umowy dzierżawy oświadczenie o stanie zatrudnienia w przedsiębiorstwie w ostatnim zamkniętym roku obrotowym przed rozpoczęciem dzierżawy przez inwestora, w którym wykaże średnioroczną liczbę osób zatrudnionych. </w:t>
      </w:r>
    </w:p>
    <w:p w14:paraId="73D62467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W celu spełnienia warunku, o którym mowa w ust. 3 Dzierżawca zobowiązuje się do składania oświadczeń o stanie zatrudnienia w przedsiębiorstwie, w których wykaże średnioroczną liczbę osób zatrudnionych, corocznie do dnia 31 marca danego roku za rok ubiegły, przez cały okres trwania umowy dzierżawy.</w:t>
      </w:r>
    </w:p>
    <w:p w14:paraId="793F6DF6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W oświadczeniach, o których mowa w ust. 4 i 5 Dzierżawca ujmuje wyłącznie stanowiska wypełnione. W oświadczeniach nie uwzględnia się:</w:t>
      </w:r>
    </w:p>
    <w:p w14:paraId="116A81F6" w14:textId="77777777" w:rsidR="005E14B8" w:rsidRDefault="005E14B8" w:rsidP="005E14B8">
      <w:pPr>
        <w:pStyle w:val="Akapitzlist"/>
        <w:numPr>
          <w:ilvl w:val="0"/>
          <w:numId w:val="35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wakatów,</w:t>
      </w:r>
    </w:p>
    <w:p w14:paraId="3E087D21" w14:textId="77777777" w:rsidR="005E14B8" w:rsidRDefault="005E14B8" w:rsidP="005E14B8">
      <w:pPr>
        <w:pStyle w:val="Akapitzlist"/>
        <w:numPr>
          <w:ilvl w:val="0"/>
          <w:numId w:val="35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>miejsc</w:t>
      </w: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 pracy chronionej,</w:t>
      </w:r>
    </w:p>
    <w:p w14:paraId="66B52EC2" w14:textId="77777777" w:rsidR="005E14B8" w:rsidRPr="005E14B8" w:rsidRDefault="005E14B8" w:rsidP="005E14B8">
      <w:pPr>
        <w:pStyle w:val="Akapitzlist"/>
        <w:numPr>
          <w:ilvl w:val="0"/>
          <w:numId w:val="35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miejsc pracy przeniesionych z innych zakładów danego przedsiębiorstwa, z uwzględnieniem ust. 4.</w:t>
      </w:r>
    </w:p>
    <w:p w14:paraId="4FCFA52A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Oświadczenia, o których mowa w ust. 5 i 6, Dzierżawca składa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14:paraId="6C000A2E" w14:textId="77777777" w:rsidR="005E14B8" w:rsidRPr="005E14B8" w:rsidRDefault="005E14B8" w:rsidP="005E14B8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E14B8">
        <w:rPr>
          <w:rStyle w:val="FontStyle12"/>
          <w:rFonts w:asciiTheme="minorHAnsi" w:hAnsiTheme="minorHAnsi" w:cstheme="minorHAnsi"/>
          <w:sz w:val="22"/>
          <w:szCs w:val="22"/>
        </w:rPr>
        <w:t>Na każde wezwanie Wydzierżawiającego Dzierżawca jest zobowiązany dostarczyć mu inne dokumenty na potwierdzenie stanu zatrudnienia, w szczególności listy płac, opisy stanowisk itp.</w:t>
      </w:r>
    </w:p>
    <w:p w14:paraId="58938351" w14:textId="77777777" w:rsidR="001E2389" w:rsidRPr="00294462" w:rsidRDefault="001E2389" w:rsidP="000D5D16">
      <w:pPr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bCs/>
          <w:sz w:val="22"/>
          <w:szCs w:val="22"/>
        </w:rPr>
        <w:t>Dzierżawca zobowiązuje się do podłączenia niezbędnych sieci energetycznych i wodno – kanalizacyjnych na własny koszt.</w:t>
      </w:r>
    </w:p>
    <w:p w14:paraId="2E2196F7" w14:textId="77777777" w:rsidR="001E2389" w:rsidRPr="00294462" w:rsidRDefault="001E2389" w:rsidP="000D5D16">
      <w:pPr>
        <w:pStyle w:val="Style2"/>
        <w:widowControl/>
        <w:numPr>
          <w:ilvl w:val="0"/>
          <w:numId w:val="24"/>
        </w:numPr>
        <w:jc w:val="both"/>
        <w:rPr>
          <w:rStyle w:val="FontStyle12"/>
          <w:rFonts w:asciiTheme="minorHAnsi" w:hAnsiTheme="minorHAnsi" w:cstheme="minorHAnsi"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bCs/>
          <w:sz w:val="22"/>
          <w:szCs w:val="22"/>
        </w:rPr>
        <w:t>Dzierżawca zobowiązuje się do ponoszenia, oprócz czynszu dzierżawnego, wszelkich obciążeń publiczno – prawnych związanych z przedmiotem dzierżawy, a obciążających zgodnie z obowiązującymi przepisami właściciela lub posiadacza nieruchomości, w tym podatków oraz innych obciążeń związanych z dzierżawioną nieruchomością.</w:t>
      </w:r>
    </w:p>
    <w:p w14:paraId="59A941B8" w14:textId="77777777" w:rsidR="004450C3" w:rsidRPr="00294462" w:rsidRDefault="004450C3" w:rsidP="000D5D16">
      <w:pPr>
        <w:pStyle w:val="Style2"/>
        <w:widowControl/>
        <w:ind w:left="360"/>
        <w:jc w:val="both"/>
        <w:rPr>
          <w:rStyle w:val="FontStyle12"/>
          <w:rFonts w:asciiTheme="minorHAnsi" w:hAnsiTheme="minorHAnsi" w:cstheme="minorHAnsi"/>
          <w:bCs/>
          <w:sz w:val="22"/>
          <w:szCs w:val="22"/>
        </w:rPr>
      </w:pPr>
    </w:p>
    <w:p w14:paraId="4D4B0E54" w14:textId="77777777" w:rsidR="004450C3" w:rsidRPr="00294462" w:rsidRDefault="00863FEE" w:rsidP="000D5D16">
      <w:pPr>
        <w:pStyle w:val="Style2"/>
        <w:widowControl/>
        <w:ind w:right="24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§6</w:t>
      </w:r>
    </w:p>
    <w:p w14:paraId="5371883A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zobowiązuje się do utrzymywania na własny koszt przedmiotu dzierżawy przez okres jej trwania w taki sposób, aby jej poszczególne składniki nie uległy pogorszeniu.</w:t>
      </w:r>
    </w:p>
    <w:p w14:paraId="4583FF7F" w14:textId="77777777" w:rsidR="004450C3" w:rsidRPr="00294462" w:rsidRDefault="004450C3" w:rsidP="000D5D16">
      <w:pPr>
        <w:pStyle w:val="Style1"/>
        <w:widowControl/>
        <w:spacing w:line="240" w:lineRule="auto"/>
        <w:ind w:right="34"/>
        <w:rPr>
          <w:rFonts w:asciiTheme="minorHAnsi" w:hAnsiTheme="minorHAnsi" w:cstheme="minorHAnsi"/>
          <w:sz w:val="22"/>
          <w:szCs w:val="22"/>
        </w:rPr>
      </w:pPr>
    </w:p>
    <w:p w14:paraId="73ED9096" w14:textId="77777777" w:rsidR="004450C3" w:rsidRPr="00294462" w:rsidRDefault="00863FEE" w:rsidP="000D5D16">
      <w:pPr>
        <w:pStyle w:val="Style1"/>
        <w:widowControl/>
        <w:spacing w:line="240" w:lineRule="auto"/>
        <w:ind w:right="34"/>
        <w:jc w:val="center"/>
        <w:rPr>
          <w:rStyle w:val="FontStyle12"/>
          <w:rFonts w:asciiTheme="minorHAnsi" w:hAnsiTheme="minorHAnsi" w:cstheme="minorHAnsi"/>
          <w:b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b/>
          <w:sz w:val="22"/>
          <w:szCs w:val="22"/>
        </w:rPr>
        <w:lastRenderedPageBreak/>
        <w:t>§7</w:t>
      </w:r>
    </w:p>
    <w:p w14:paraId="7BD0C871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Dzierżawcy nie przysługuje prawo pozyskiwania surowców naturalnych (żwiru, torfu, piasku itp.) z nieruchomości będącej przedmiotem dzierżawy.</w:t>
      </w:r>
    </w:p>
    <w:p w14:paraId="13A6A44B" w14:textId="77777777" w:rsidR="004450C3" w:rsidRPr="00294462" w:rsidRDefault="004450C3" w:rsidP="000D5D16">
      <w:pPr>
        <w:pStyle w:val="Style2"/>
        <w:widowControl/>
        <w:ind w:right="43"/>
        <w:jc w:val="both"/>
        <w:rPr>
          <w:rFonts w:asciiTheme="minorHAnsi" w:hAnsiTheme="minorHAnsi" w:cstheme="minorHAnsi"/>
          <w:sz w:val="22"/>
          <w:szCs w:val="22"/>
        </w:rPr>
      </w:pPr>
    </w:p>
    <w:p w14:paraId="7AF993DB" w14:textId="77777777" w:rsidR="004450C3" w:rsidRPr="00294462" w:rsidRDefault="00863FEE" w:rsidP="000D5D16">
      <w:pPr>
        <w:pStyle w:val="Style2"/>
        <w:widowControl/>
        <w:ind w:right="43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§8</w:t>
      </w:r>
    </w:p>
    <w:p w14:paraId="08A5EB5E" w14:textId="77777777" w:rsidR="009A4479" w:rsidRPr="00BB5934" w:rsidRDefault="009A4479" w:rsidP="009A4479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12"/>
          <w:rFonts w:ascii="Calibri" w:hAnsi="Calibri" w:cs="Calibri"/>
          <w:sz w:val="22"/>
          <w:szCs w:val="22"/>
        </w:rPr>
      </w:pPr>
      <w:r w:rsidRPr="00694C2D">
        <w:rPr>
          <w:rStyle w:val="FontStyle12"/>
          <w:rFonts w:ascii="Calibri" w:hAnsi="Calibri" w:cs="Calibri"/>
          <w:sz w:val="22"/>
          <w:szCs w:val="22"/>
        </w:rPr>
        <w:t xml:space="preserve">Wydzierżawiający zastrzega sobie lub swojemu przedstawicielowi prawo wstępu na teren przedmiotu dzierżawy i dokonania oględzin poszczególnych jego składników w celu skontrolowania przestrzegania przez Dzierżawcę </w:t>
      </w:r>
      <w:r w:rsidRPr="00BB5934">
        <w:rPr>
          <w:rStyle w:val="FontStyle12"/>
          <w:rFonts w:ascii="Calibri" w:hAnsi="Calibri" w:cs="Calibri"/>
          <w:sz w:val="22"/>
          <w:szCs w:val="22"/>
        </w:rPr>
        <w:t>postanowień umowy w uzgodnionym wspólnie terminie.</w:t>
      </w:r>
    </w:p>
    <w:p w14:paraId="60431E35" w14:textId="77777777" w:rsidR="009A4479" w:rsidRPr="00694C2D" w:rsidRDefault="009A4479" w:rsidP="009A4479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12"/>
          <w:rFonts w:ascii="Calibri" w:hAnsi="Calibri" w:cs="Calibri"/>
          <w:sz w:val="22"/>
          <w:szCs w:val="22"/>
        </w:rPr>
      </w:pPr>
      <w:r>
        <w:rPr>
          <w:rStyle w:val="FontStyle12"/>
          <w:rFonts w:ascii="Calibri" w:hAnsi="Calibri" w:cs="Calibri"/>
          <w:sz w:val="22"/>
          <w:szCs w:val="22"/>
        </w:rPr>
        <w:t>B</w:t>
      </w:r>
      <w:r w:rsidRPr="00BB5934">
        <w:rPr>
          <w:rStyle w:val="FontStyle12"/>
          <w:rFonts w:ascii="Calibri" w:hAnsi="Calibri" w:cs="Calibri"/>
          <w:sz w:val="22"/>
          <w:szCs w:val="22"/>
        </w:rPr>
        <w:t xml:space="preserve">rak uzgodnienia przez strony terminu oględzin w ciągu 14 dni od dnia zgłoszenia zamiaru wstępu i dokonania oględzin przez wydzierżawiającego, uprawnia wydzierżawiającego do wstępu i dokonania oględzin we wskazanym przez siebie terminie. </w:t>
      </w:r>
    </w:p>
    <w:p w14:paraId="4150E50B" w14:textId="77777777" w:rsidR="004450C3" w:rsidRPr="00294462" w:rsidRDefault="004450C3" w:rsidP="000D5D16">
      <w:pPr>
        <w:pStyle w:val="Style2"/>
        <w:widowControl/>
        <w:ind w:right="19"/>
        <w:jc w:val="both"/>
        <w:rPr>
          <w:rFonts w:asciiTheme="minorHAnsi" w:hAnsiTheme="minorHAnsi" w:cstheme="minorHAnsi"/>
          <w:sz w:val="22"/>
          <w:szCs w:val="22"/>
        </w:rPr>
      </w:pPr>
    </w:p>
    <w:p w14:paraId="576FA42C" w14:textId="77777777" w:rsidR="004450C3" w:rsidRPr="00294462" w:rsidRDefault="00863FEE" w:rsidP="000D5D16">
      <w:pPr>
        <w:pStyle w:val="Style2"/>
        <w:widowControl/>
        <w:ind w:righ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§9</w:t>
      </w:r>
    </w:p>
    <w:p w14:paraId="70FA0944" w14:textId="77777777" w:rsidR="004450C3" w:rsidRPr="00294462" w:rsidRDefault="00863FEE" w:rsidP="000D5D16">
      <w:pPr>
        <w:pStyle w:val="Style1"/>
        <w:widowControl/>
        <w:spacing w:line="240" w:lineRule="auto"/>
        <w:ind w:right="72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 razie stwierdzenia naruszenia postanowień niniejszej umowy Wydzierżawiający przedstawi Dzierżawcy w terminie 7 dni od dnia oględzin przedmiotu dzierżawy pisemne uwagi. Dzierżawcy przysługuje pra</w:t>
      </w:r>
      <w:r w:rsidR="007817D8">
        <w:rPr>
          <w:rStyle w:val="FontStyle12"/>
          <w:rFonts w:asciiTheme="minorHAnsi" w:hAnsiTheme="minorHAnsi" w:cstheme="minorHAnsi"/>
          <w:sz w:val="22"/>
          <w:szCs w:val="22"/>
        </w:rPr>
        <w:t>wo do złożenia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pisemnych wyjaśnień w sprawie przedstawionych uwag</w:t>
      </w:r>
      <w:r w:rsidR="007817D8">
        <w:rPr>
          <w:rStyle w:val="FontStyle12"/>
          <w:rFonts w:asciiTheme="minorHAnsi" w:hAnsiTheme="minorHAnsi" w:cstheme="minorHAnsi"/>
          <w:sz w:val="22"/>
          <w:szCs w:val="22"/>
        </w:rPr>
        <w:t>, w terminie 14 dni od ich otrzymania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.</w:t>
      </w:r>
    </w:p>
    <w:p w14:paraId="43427B60" w14:textId="77777777" w:rsidR="004450C3" w:rsidRPr="00294462" w:rsidRDefault="004450C3" w:rsidP="000D5D16">
      <w:pPr>
        <w:pStyle w:val="Style2"/>
        <w:widowControl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14:paraId="6883ED83" w14:textId="77777777" w:rsidR="001E2389" w:rsidRPr="00294462" w:rsidRDefault="001E2389" w:rsidP="000D5D16">
      <w:pPr>
        <w:pStyle w:val="Style2"/>
        <w:widowControl/>
        <w:ind w:right="2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§10</w:t>
      </w:r>
    </w:p>
    <w:p w14:paraId="283B9A0D" w14:textId="1DD3018A" w:rsidR="001E2389" w:rsidRPr="00294462" w:rsidRDefault="00863FEE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zobowiązuje się płacić Wydzierżawiającemu roczny czynsz dzierżawny w wysokości </w:t>
      </w:r>
      <w:r w:rsidR="001E2389" w:rsidRPr="00294462">
        <w:rPr>
          <w:rStyle w:val="FontStyle11"/>
          <w:rFonts w:asciiTheme="minorHAnsi" w:hAnsiTheme="minorHAnsi" w:cstheme="minorHAnsi"/>
          <w:sz w:val="22"/>
          <w:szCs w:val="22"/>
        </w:rPr>
        <w:t xml:space="preserve">…………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zł + obowiązująca stawka </w:t>
      </w:r>
      <w:r w:rsidRPr="00294462">
        <w:rPr>
          <w:rStyle w:val="FontStyle11"/>
          <w:rFonts w:asciiTheme="minorHAnsi" w:hAnsiTheme="minorHAnsi" w:cstheme="minorHAnsi"/>
          <w:b w:val="0"/>
          <w:sz w:val="22"/>
          <w:szCs w:val="22"/>
        </w:rPr>
        <w:t>VAT</w:t>
      </w: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do</w:t>
      </w:r>
      <w:r w:rsidR="00D17E48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dnia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7817D8">
        <w:rPr>
          <w:rStyle w:val="FontStyle11"/>
          <w:rFonts w:asciiTheme="minorHAnsi" w:hAnsiTheme="minorHAnsi" w:cstheme="minorHAnsi"/>
          <w:b w:val="0"/>
          <w:sz w:val="22"/>
          <w:szCs w:val="22"/>
        </w:rPr>
        <w:t>31</w:t>
      </w: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marca każdego roku.</w:t>
      </w:r>
    </w:p>
    <w:p w14:paraId="1191A7F0" w14:textId="77777777" w:rsidR="001E2389" w:rsidRPr="00294462" w:rsidRDefault="001E2389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Czynsz za okres od …………r. do …………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r.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wynosi ………… 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zł + obowiązująca stawka VAT zł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i płatny jest </w:t>
      </w:r>
      <w:r w:rsid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w terminie 30 dni od dnia podpisania umowy,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na konto wskazane w § 10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ust. 4 niniejszej umowy.</w:t>
      </w:r>
    </w:p>
    <w:p w14:paraId="1BE4530B" w14:textId="77777777" w:rsidR="0070732B" w:rsidRPr="00294462" w:rsidRDefault="002E48C5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Wysokość czynszu zostanie ustalona na podstawie 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Zarządzenia nr </w:t>
      </w:r>
      <w:r w:rsidR="005E14B8">
        <w:rPr>
          <w:rStyle w:val="FontStyle12"/>
          <w:rFonts w:asciiTheme="minorHAnsi" w:hAnsiTheme="minorHAnsi" w:cstheme="minorHAnsi"/>
          <w:sz w:val="22"/>
          <w:szCs w:val="22"/>
        </w:rPr>
        <w:t>65/2017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Burmistrza Miasta Golubia – Dobrzynia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5E14B8">
        <w:rPr>
          <w:rStyle w:val="FontStyle12"/>
          <w:rFonts w:asciiTheme="minorHAnsi" w:hAnsiTheme="minorHAnsi" w:cstheme="minorHAnsi"/>
          <w:sz w:val="22"/>
          <w:szCs w:val="22"/>
        </w:rPr>
        <w:t xml:space="preserve">z dnia 11 listopada 2017r. 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 sprawie wysokości stawek czynszu dzierżawnego za dzierżawę gruntów 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na terenie Golubsko – Dobrzyńskiego Parku Przemysłowo – Technologicznego</w:t>
      </w:r>
      <w:r w:rsidR="00863FEE" w:rsidRPr="00294462">
        <w:rPr>
          <w:rStyle w:val="FontStyle12"/>
          <w:rFonts w:asciiTheme="minorHAnsi" w:hAnsiTheme="minorHAnsi" w:cstheme="minorHAnsi"/>
          <w:sz w:val="22"/>
          <w:szCs w:val="22"/>
        </w:rPr>
        <w:t>. Wyliczenie stawki czynszu na dany rok Dzierżawca otrzyma od Wydzierżawiającego na piśmie do dnia 1 marca każdego roku.</w:t>
      </w:r>
    </w:p>
    <w:p w14:paraId="215290F5" w14:textId="77777777" w:rsidR="0070732B" w:rsidRPr="00294462" w:rsidRDefault="00863FEE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będzie wpłacał czynsz dzierża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wny na konto Gminy Miasta Golub – Dobrzyń nr 35 9551 0002 0100 2219 2000 0001</w:t>
      </w: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 xml:space="preserve">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 Banku Spółdzielczym 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w Piotrkowie Kuj. O/Zbójno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. Co do powyższego obowiązku dzierżawca poddaje się egzekucji.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Wydzierżawiający niezwłocznie poinformuje dzierżawcę o zmianie rachunku bankowego. </w:t>
      </w:r>
    </w:p>
    <w:p w14:paraId="778FD72D" w14:textId="77777777" w:rsidR="0070732B" w:rsidRPr="00294462" w:rsidRDefault="00863FEE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 razie wygaśnięcia lub rozwiązania umowy w ciągu roku kalendarzowego czynsz dzierż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awny ustala się proporcjonalnie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według stawek dziennych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.</w:t>
      </w:r>
    </w:p>
    <w:p w14:paraId="643EC0D2" w14:textId="77777777" w:rsidR="0070732B" w:rsidRPr="00294462" w:rsidRDefault="00863FEE" w:rsidP="008E6ABF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Wysokość czynszu dzierżawnego może ulec zmianie w przypadku zmiany wysokości stawek czynszu </w:t>
      </w:r>
      <w:r w:rsidR="008E6ABF" w:rsidRPr="00294462">
        <w:rPr>
          <w:rStyle w:val="FontStyle12"/>
          <w:rFonts w:ascii="Calibri" w:hAnsi="Calibri" w:cs="Calibri"/>
          <w:sz w:val="22"/>
          <w:szCs w:val="22"/>
        </w:rPr>
        <w:t>dzierżawnego za dzierżawę gruntów na terenie Golubsko – Dobrzyńskiego Parku Przemysłowo – Technologicznego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, określonych przez </w:t>
      </w:r>
      <w:r w:rsidR="008E6ABF" w:rsidRPr="00294462">
        <w:rPr>
          <w:rStyle w:val="FontStyle12"/>
          <w:rFonts w:asciiTheme="minorHAnsi" w:hAnsiTheme="minorHAnsi" w:cstheme="minorHAnsi"/>
          <w:sz w:val="22"/>
          <w:szCs w:val="22"/>
        </w:rPr>
        <w:t>Burmistrza Miasta Golubia – Dobrzynia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 drodze </w:t>
      </w:r>
      <w:r w:rsidR="008E6ABF" w:rsidRPr="00294462">
        <w:rPr>
          <w:rStyle w:val="FontStyle12"/>
          <w:rFonts w:asciiTheme="minorHAnsi" w:hAnsiTheme="minorHAnsi" w:cstheme="minorHAnsi"/>
          <w:sz w:val="22"/>
          <w:szCs w:val="22"/>
        </w:rPr>
        <w:t>zarządzenia z zastrzeżeniem § 10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ust. 7 i 8.</w:t>
      </w:r>
    </w:p>
    <w:p w14:paraId="567832A5" w14:textId="31C62CD3" w:rsidR="0070732B" w:rsidRPr="00294462" w:rsidRDefault="00863FEE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Czynsz dzierżawny może być waloryzowany o średnioroczny wskaźnik wzrostu cen towarów i usług konsumpcyjnych ogółem za każdy poprzedni rok kalendarzowy ogłaszany Komunikatem Prezesa GUS, a w razie braku takiego komunikatu z powodu zmiany przepisów o inny wskaźnik inflacji powszechnie stosowany przy waloryzacji cen towarów i usług. Pierwsza walo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ryzacja może mieć miejsce w 20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21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roku i może nastąpić o wskaźnik wzrostu cen towarów i </w:t>
      </w:r>
      <w:r w:rsidR="0070732B" w:rsidRPr="00294462">
        <w:rPr>
          <w:rStyle w:val="FontStyle12"/>
          <w:rFonts w:asciiTheme="minorHAnsi" w:hAnsiTheme="minorHAnsi" w:cstheme="minorHAnsi"/>
          <w:sz w:val="22"/>
          <w:szCs w:val="22"/>
        </w:rPr>
        <w:t>usług konsumpcyjnych za rok 20</w:t>
      </w:r>
      <w:r w:rsidR="009A4479">
        <w:rPr>
          <w:rStyle w:val="FontStyle12"/>
          <w:rFonts w:asciiTheme="minorHAnsi" w:hAnsiTheme="minorHAnsi" w:cstheme="minorHAnsi"/>
          <w:sz w:val="22"/>
          <w:szCs w:val="22"/>
        </w:rPr>
        <w:t>20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.</w:t>
      </w:r>
    </w:p>
    <w:p w14:paraId="5C3BD588" w14:textId="77777777" w:rsidR="004450C3" w:rsidRPr="00294462" w:rsidRDefault="00863FEE" w:rsidP="000D5D16">
      <w:pPr>
        <w:pStyle w:val="Style2"/>
        <w:widowControl/>
        <w:numPr>
          <w:ilvl w:val="0"/>
          <w:numId w:val="25"/>
        </w:numPr>
        <w:ind w:right="29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Wydzierżawiającemu przysługuje prawo do zmiany czynszu nie częściej niż 1 raz w roku.</w:t>
      </w:r>
    </w:p>
    <w:p w14:paraId="7E7BAA54" w14:textId="77777777" w:rsidR="004450C3" w:rsidRPr="00294462" w:rsidRDefault="004450C3" w:rsidP="000D5D16">
      <w:pPr>
        <w:pStyle w:val="Style2"/>
        <w:widowControl/>
        <w:ind w:right="5"/>
        <w:jc w:val="both"/>
        <w:rPr>
          <w:rFonts w:asciiTheme="minorHAnsi" w:hAnsiTheme="minorHAnsi" w:cstheme="minorHAnsi"/>
          <w:sz w:val="22"/>
          <w:szCs w:val="22"/>
        </w:rPr>
      </w:pPr>
    </w:p>
    <w:p w14:paraId="6942563E" w14:textId="77777777" w:rsidR="004450C3" w:rsidRPr="00294462" w:rsidRDefault="0070732B" w:rsidP="000D5D16">
      <w:pPr>
        <w:pStyle w:val="Style2"/>
        <w:widowControl/>
        <w:ind w:right="5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§11</w:t>
      </w:r>
    </w:p>
    <w:p w14:paraId="30F380EF" w14:textId="77777777" w:rsidR="004450C3" w:rsidRPr="00294462" w:rsidRDefault="00863FEE" w:rsidP="000D5D16">
      <w:pPr>
        <w:pStyle w:val="Style1"/>
        <w:widowControl/>
        <w:spacing w:line="240" w:lineRule="auto"/>
        <w:ind w:right="24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Dzierżawca nie może potrącać z czynszu dzierżawnego żadnych 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>wierzytelności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wobec Gminy bez jej 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pisemnej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zgody.</w:t>
      </w:r>
    </w:p>
    <w:p w14:paraId="08A626B2" w14:textId="77777777" w:rsidR="0070732B" w:rsidRPr="00294462" w:rsidRDefault="0070732B" w:rsidP="000D5D16">
      <w:pPr>
        <w:pStyle w:val="Style2"/>
        <w:widowControl/>
        <w:jc w:val="both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69273448" w14:textId="77777777" w:rsidR="004450C3" w:rsidRPr="00294462" w:rsidRDefault="003F6A63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§12</w:t>
      </w:r>
    </w:p>
    <w:p w14:paraId="200DA226" w14:textId="77777777" w:rsidR="003F6A63" w:rsidRPr="00294462" w:rsidRDefault="00863FEE" w:rsidP="000D5D16">
      <w:pPr>
        <w:pStyle w:val="Style3"/>
        <w:widowControl/>
        <w:numPr>
          <w:ilvl w:val="0"/>
          <w:numId w:val="26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Wydzierżawiający może rozwiązać umowę bez wypowiedzenia gdy:</w:t>
      </w:r>
    </w:p>
    <w:p w14:paraId="4612462C" w14:textId="77777777" w:rsidR="000D5D16" w:rsidRPr="00294462" w:rsidRDefault="00863FEE" w:rsidP="000D5D16">
      <w:pPr>
        <w:pStyle w:val="Style3"/>
        <w:widowControl/>
        <w:numPr>
          <w:ilvl w:val="0"/>
          <w:numId w:val="27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odda grunt w poddzierżawę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>, rozporządzi nim lub od</w:t>
      </w:r>
      <w:r w:rsidR="00DD270B" w:rsidRPr="00294462">
        <w:rPr>
          <w:rStyle w:val="FontStyle12"/>
          <w:rFonts w:asciiTheme="minorHAnsi" w:hAnsiTheme="minorHAnsi" w:cstheme="minorHAnsi"/>
          <w:sz w:val="22"/>
          <w:szCs w:val="22"/>
        </w:rPr>
        <w:t>d</w:t>
      </w:r>
      <w:r w:rsidR="002E48C5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a do używania osobie trzeciej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bez zgody Wydzierżawiającego z zastrzeżeniem §2 ust. 5,</w:t>
      </w:r>
    </w:p>
    <w:p w14:paraId="461AF2EE" w14:textId="77777777" w:rsidR="000D5D16" w:rsidRPr="00294462" w:rsidRDefault="00863FEE" w:rsidP="000D5D16">
      <w:pPr>
        <w:pStyle w:val="Style3"/>
        <w:widowControl/>
        <w:numPr>
          <w:ilvl w:val="0"/>
          <w:numId w:val="27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zalega z opłatami czynszowymi powyżej 90 dni,</w:t>
      </w:r>
    </w:p>
    <w:p w14:paraId="12E67259" w14:textId="77777777" w:rsidR="000D5D16" w:rsidRPr="00294462" w:rsidRDefault="00863FEE" w:rsidP="000D5D16">
      <w:pPr>
        <w:pStyle w:val="Style3"/>
        <w:widowControl/>
        <w:numPr>
          <w:ilvl w:val="0"/>
          <w:numId w:val="27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dokona zagospodarowania gruntu bez zgody Wydzierżawiającego,</w:t>
      </w:r>
      <w:r w:rsidR="00DD270B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w sposób sprzeczny z umową.</w:t>
      </w:r>
    </w:p>
    <w:p w14:paraId="2DBD8AAA" w14:textId="77777777" w:rsidR="000D5D16" w:rsidRPr="00294462" w:rsidRDefault="00863FEE" w:rsidP="000D5D16">
      <w:pPr>
        <w:pStyle w:val="Style3"/>
        <w:widowControl/>
        <w:numPr>
          <w:ilvl w:val="0"/>
          <w:numId w:val="27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nie spełni któregokolwiek z warunków określonych w § 5 niniejszej umowy,</w:t>
      </w:r>
    </w:p>
    <w:p w14:paraId="5B7D566D" w14:textId="77777777" w:rsidR="004450C3" w:rsidRPr="00294462" w:rsidRDefault="00863FEE" w:rsidP="000D5D16">
      <w:pPr>
        <w:pStyle w:val="Style3"/>
        <w:widowControl/>
        <w:numPr>
          <w:ilvl w:val="0"/>
          <w:numId w:val="27"/>
        </w:numPr>
        <w:tabs>
          <w:tab w:val="left" w:pos="178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Dzierżawca nie rozpocznie procesu inwestycyjnego w terminie określonym w §5 ust. 1 z wyjątkiem sytuacji, w której przyczyna niedotrzymania powyższego terminu nie leży po stronie Dzierżawcy.</w:t>
      </w:r>
    </w:p>
    <w:p w14:paraId="7269760D" w14:textId="77777777" w:rsidR="000D5D16" w:rsidRPr="00294462" w:rsidRDefault="00863FEE" w:rsidP="000D5D16">
      <w:pPr>
        <w:pStyle w:val="Style3"/>
        <w:widowControl/>
        <w:numPr>
          <w:ilvl w:val="0"/>
          <w:numId w:val="28"/>
        </w:numPr>
        <w:tabs>
          <w:tab w:val="left" w:pos="317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 przypadku zaistnienia któregokolwiek ze z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darzeń, o których mowa w ust. 1 pkt. od 1 do 5, W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ydzierżawiającemu, po uprzednim bezskutecznym pisemnym wezwa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niu, wyznaczającym dodatkowy co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najmniej </w:t>
      </w:r>
      <w:r w:rsidR="00DD270B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14 -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dniowy termin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do zapłaty lub usunięcia naruszeń, przy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sługuje prawo rozwiązania umowy 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dzierżawy ze skutkiem natychmiastowym. W takim wypadku Dzierżawca ma obowiązek wydać przedmiot</w:t>
      </w:r>
      <w:r w:rsidRPr="00294462">
        <w:rPr>
          <w:rStyle w:val="FontStyle12"/>
          <w:rFonts w:asciiTheme="minorHAnsi" w:hAnsiTheme="minorHAnsi" w:cstheme="minorHAnsi"/>
          <w:sz w:val="22"/>
          <w:szCs w:val="22"/>
        </w:rPr>
        <w:br/>
        <w:t>najmu Wydzierżawiającemu w terminie trzech dni od daty rozwiązania umowy.</w:t>
      </w:r>
    </w:p>
    <w:p w14:paraId="52E2C47C" w14:textId="77777777" w:rsidR="004450C3" w:rsidRPr="00294462" w:rsidRDefault="00863FEE" w:rsidP="000D5D16">
      <w:pPr>
        <w:pStyle w:val="Style3"/>
        <w:widowControl/>
        <w:numPr>
          <w:ilvl w:val="0"/>
          <w:numId w:val="28"/>
        </w:numPr>
        <w:tabs>
          <w:tab w:val="left" w:pos="317"/>
        </w:tabs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Umowa dzierżawy wygasa z upływem okresu na jaki została zawart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a</w:t>
      </w:r>
      <w:r w:rsidR="00DD270B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, rozwiązania w przypadkach przewidzianych w umowie lub </w:t>
      </w:r>
      <w:r w:rsidR="000D5D16" w:rsidRPr="00294462">
        <w:rPr>
          <w:rStyle w:val="FontStyle12"/>
          <w:rFonts w:asciiTheme="minorHAnsi" w:hAnsiTheme="minorHAnsi" w:cstheme="minorHAnsi"/>
          <w:sz w:val="22"/>
          <w:szCs w:val="22"/>
        </w:rPr>
        <w:t>za pisemnym porozumieniem stron.</w:t>
      </w:r>
    </w:p>
    <w:p w14:paraId="6098BB50" w14:textId="77777777" w:rsidR="000D5D16" w:rsidRPr="00294462" w:rsidRDefault="000D5D16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5E56C5FA" w14:textId="77777777" w:rsidR="000D5D16" w:rsidRDefault="000D5D16" w:rsidP="000D5D16">
      <w:pPr>
        <w:pStyle w:val="Style1"/>
        <w:widowControl/>
        <w:spacing w:line="240" w:lineRule="auto"/>
        <w:jc w:val="center"/>
        <w:rPr>
          <w:rStyle w:val="FontStyle12"/>
          <w:rFonts w:asciiTheme="minorHAnsi" w:hAnsiTheme="minorHAnsi" w:cstheme="minorHAnsi"/>
          <w:b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b/>
          <w:sz w:val="22"/>
          <w:szCs w:val="22"/>
        </w:rPr>
        <w:t>§ 13</w:t>
      </w:r>
    </w:p>
    <w:p w14:paraId="41F5E076" w14:textId="77777777" w:rsidR="00A75558" w:rsidRPr="00A75558" w:rsidRDefault="00A75558" w:rsidP="00A75558">
      <w:pPr>
        <w:pStyle w:val="Style1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75558">
        <w:rPr>
          <w:rFonts w:asciiTheme="minorHAnsi" w:hAnsiTheme="minorHAnsi" w:cstheme="minorHAnsi"/>
          <w:sz w:val="22"/>
          <w:szCs w:val="22"/>
        </w:rPr>
        <w:t>Strony zgodnie postanawiają, iż po upływi</w:t>
      </w:r>
      <w:r w:rsidR="00A21C2C">
        <w:rPr>
          <w:rFonts w:asciiTheme="minorHAnsi" w:hAnsiTheme="minorHAnsi" w:cstheme="minorHAnsi"/>
          <w:sz w:val="22"/>
          <w:szCs w:val="22"/>
        </w:rPr>
        <w:t>e 10 lat. Dzierżawca ma</w:t>
      </w:r>
      <w:r w:rsidRPr="00A75558">
        <w:rPr>
          <w:rFonts w:asciiTheme="minorHAnsi" w:hAnsiTheme="minorHAnsi" w:cstheme="minorHAnsi"/>
          <w:sz w:val="22"/>
          <w:szCs w:val="22"/>
        </w:rPr>
        <w:t xml:space="preserve"> prawo, zgodnie z art. 37 ust. 3 ustawy o gospodarce nieruchomościami (Dz. U. 2015 poz. 1774) do bezprzetargowego nabycia dzierżawionej nieruchomości, o ile </w:t>
      </w:r>
      <w:r w:rsidRPr="00A75558">
        <w:rPr>
          <w:rFonts w:asciiTheme="minorHAnsi" w:hAnsiTheme="minorHAnsi" w:cstheme="minorHAnsi"/>
          <w:bCs/>
          <w:sz w:val="22"/>
          <w:szCs w:val="22"/>
        </w:rPr>
        <w:t>umowa</w:t>
      </w:r>
      <w:r w:rsidRPr="00A755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5558">
        <w:rPr>
          <w:rFonts w:asciiTheme="minorHAnsi" w:hAnsiTheme="minorHAnsi" w:cstheme="minorHAnsi"/>
          <w:sz w:val="22"/>
          <w:szCs w:val="22"/>
        </w:rPr>
        <w:t>dzierżawy została zawarta na 10 lat a nieruchomość została zabudowana zgodnie z umową oraz prawem budowlanym.</w:t>
      </w:r>
    </w:p>
    <w:p w14:paraId="10B0E424" w14:textId="77777777" w:rsidR="00A75558" w:rsidRPr="00A75558" w:rsidRDefault="00A75558" w:rsidP="00A75558">
      <w:pPr>
        <w:pStyle w:val="Style1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75558">
        <w:rPr>
          <w:rFonts w:asciiTheme="minorHAnsi" w:hAnsiTheme="minorHAnsi" w:cstheme="minorHAnsi"/>
          <w:sz w:val="22"/>
          <w:szCs w:val="22"/>
        </w:rPr>
        <w:t>W przypadku nie s</w:t>
      </w:r>
      <w:r w:rsidR="00C909A1">
        <w:rPr>
          <w:rFonts w:asciiTheme="minorHAnsi" w:hAnsiTheme="minorHAnsi" w:cstheme="minorHAnsi"/>
          <w:sz w:val="22"/>
          <w:szCs w:val="22"/>
        </w:rPr>
        <w:t>korzystania przez Dzierżawcę</w:t>
      </w:r>
      <w:r w:rsidRPr="00A75558">
        <w:rPr>
          <w:rFonts w:asciiTheme="minorHAnsi" w:hAnsiTheme="minorHAnsi" w:cstheme="minorHAnsi"/>
          <w:sz w:val="22"/>
          <w:szCs w:val="22"/>
        </w:rPr>
        <w:t xml:space="preserve"> z prawa do nabycia zgodnie z ust. 1 ma on pierwszeństwo w prowadzeniu z Wydzierżawiającym rokowań na zawarcie kolejnej umowy dzierżawy. Po bezskutecznych rokowaniach, Wydzierżawiający ma prawo gospodarować przedmiotem dzierżawy według własnego uznania, w tym wydzierżawić innej osobie.  </w:t>
      </w:r>
    </w:p>
    <w:p w14:paraId="6D2CE150" w14:textId="77777777" w:rsidR="00A75558" w:rsidRDefault="00A75558" w:rsidP="00A75558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6DCCA8A7" w14:textId="77777777" w:rsidR="00A75558" w:rsidRPr="00A75558" w:rsidRDefault="00A75558" w:rsidP="00A75558">
      <w:pPr>
        <w:pStyle w:val="Style1"/>
        <w:widowControl/>
        <w:spacing w:line="240" w:lineRule="auto"/>
        <w:jc w:val="center"/>
        <w:rPr>
          <w:rStyle w:val="FontStyle12"/>
          <w:rFonts w:asciiTheme="minorHAnsi" w:hAnsiTheme="minorHAnsi" w:cstheme="minorHAnsi"/>
          <w:b/>
          <w:sz w:val="22"/>
          <w:szCs w:val="22"/>
        </w:rPr>
      </w:pPr>
      <w:r w:rsidRPr="00A75558">
        <w:rPr>
          <w:rStyle w:val="FontStyle12"/>
          <w:rFonts w:asciiTheme="minorHAnsi" w:hAnsiTheme="minorHAnsi" w:cstheme="minorHAnsi"/>
          <w:b/>
          <w:sz w:val="22"/>
          <w:szCs w:val="22"/>
        </w:rPr>
        <w:t>§ 14</w:t>
      </w:r>
    </w:p>
    <w:p w14:paraId="5F6F12C4" w14:textId="77777777" w:rsidR="00A75558" w:rsidRPr="00A75558" w:rsidRDefault="00A75558" w:rsidP="00A75558">
      <w:pPr>
        <w:pStyle w:val="Style1"/>
        <w:widowControl/>
        <w:rPr>
          <w:rStyle w:val="FontStyle12"/>
          <w:rFonts w:asciiTheme="minorHAnsi" w:hAnsiTheme="minorHAnsi" w:cstheme="minorHAnsi"/>
          <w:sz w:val="22"/>
          <w:szCs w:val="22"/>
        </w:rPr>
      </w:pP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Obiekty, maszyny </w:t>
      </w:r>
      <w:r w:rsidR="00C909A1">
        <w:rPr>
          <w:rStyle w:val="FontStyle12"/>
          <w:rFonts w:asciiTheme="minorHAnsi" w:hAnsiTheme="minorHAnsi" w:cstheme="minorHAnsi"/>
          <w:sz w:val="22"/>
          <w:szCs w:val="22"/>
        </w:rPr>
        <w:t>i urządzenia dające się odłączyć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 od gruntu i </w:t>
      </w:r>
      <w:r w:rsidR="00C909A1">
        <w:rPr>
          <w:rStyle w:val="FontStyle12"/>
          <w:rFonts w:asciiTheme="minorHAnsi" w:hAnsiTheme="minorHAnsi" w:cstheme="minorHAnsi"/>
          <w:sz w:val="22"/>
          <w:szCs w:val="22"/>
        </w:rPr>
        <w:t xml:space="preserve">nie 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>stanowiące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części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 składowych przedmiotu dzierżawy (nieruchomości) po zakończeniu dzierżawy </w:t>
      </w:r>
      <w:r>
        <w:rPr>
          <w:rStyle w:val="FontStyle12"/>
          <w:rFonts w:asciiTheme="minorHAnsi" w:hAnsiTheme="minorHAnsi" w:cstheme="minorHAnsi"/>
          <w:sz w:val="22"/>
          <w:szCs w:val="22"/>
        </w:rPr>
        <w:t>D</w:t>
      </w:r>
      <w:r w:rsidR="00C909A1">
        <w:rPr>
          <w:rStyle w:val="FontStyle12"/>
          <w:rFonts w:asciiTheme="minorHAnsi" w:hAnsiTheme="minorHAnsi" w:cstheme="minorHAnsi"/>
          <w:sz w:val="22"/>
          <w:szCs w:val="22"/>
        </w:rPr>
        <w:t>zierżawca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 usunie na własny koszt i ryzyko.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Pozostałe nakłady, tj. budynki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, budowle </w:t>
      </w:r>
      <w:r>
        <w:rPr>
          <w:rStyle w:val="FontStyle12"/>
          <w:rFonts w:asciiTheme="minorHAnsi" w:hAnsiTheme="minorHAnsi" w:cstheme="minorHAnsi"/>
          <w:sz w:val="22"/>
          <w:szCs w:val="22"/>
        </w:rPr>
        <w:t>i inne urządzenia trwale związane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 xml:space="preserve"> z gruntem </w:t>
      </w:r>
      <w:r>
        <w:rPr>
          <w:rStyle w:val="FontStyle12"/>
          <w:rFonts w:asciiTheme="minorHAnsi" w:hAnsiTheme="minorHAnsi" w:cstheme="minorHAnsi"/>
          <w:sz w:val="22"/>
          <w:szCs w:val="22"/>
        </w:rPr>
        <w:t>D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>zierżawca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pozostawi Wydzierż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>awiającemu do rozliczenia, według ich wartości ustalonej na podstawie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>opinii rzeczoznawcy majątkowego.</w:t>
      </w:r>
    </w:p>
    <w:p w14:paraId="432FCC09" w14:textId="77777777" w:rsidR="004450C3" w:rsidRPr="00294462" w:rsidRDefault="004450C3" w:rsidP="00C909A1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1BB33F27" w14:textId="77777777" w:rsidR="004450C3" w:rsidRPr="00294462" w:rsidRDefault="004450C3" w:rsidP="000D5D16">
      <w:pPr>
        <w:pStyle w:val="Style2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68A7264" w14:textId="77777777" w:rsidR="004450C3" w:rsidRPr="00294462" w:rsidRDefault="00C909A1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>
        <w:rPr>
          <w:rStyle w:val="FontStyle11"/>
          <w:rFonts w:asciiTheme="minorHAnsi" w:hAnsiTheme="minorHAnsi" w:cstheme="minorHAnsi"/>
          <w:sz w:val="22"/>
          <w:szCs w:val="22"/>
        </w:rPr>
        <w:t>§15</w:t>
      </w:r>
    </w:p>
    <w:p w14:paraId="48533B26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Wszelkie zmiany niniejszej umowy wymagają dla swej ważności zachowania przez strony formy pisemnej.</w:t>
      </w:r>
    </w:p>
    <w:p w14:paraId="3C10EBF5" w14:textId="77777777" w:rsidR="004450C3" w:rsidRPr="00294462" w:rsidRDefault="004450C3" w:rsidP="000D5D16">
      <w:pPr>
        <w:pStyle w:val="Style2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038F6F5" w14:textId="77777777" w:rsidR="004450C3" w:rsidRPr="00294462" w:rsidRDefault="00C909A1" w:rsidP="000D5D16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>
        <w:rPr>
          <w:rStyle w:val="FontStyle11"/>
          <w:rFonts w:asciiTheme="minorHAnsi" w:hAnsiTheme="minorHAnsi" w:cstheme="minorHAnsi"/>
          <w:sz w:val="22"/>
          <w:szCs w:val="22"/>
        </w:rPr>
        <w:t>§16</w:t>
      </w:r>
    </w:p>
    <w:p w14:paraId="546716DB" w14:textId="77777777" w:rsidR="004450C3" w:rsidRPr="00294462" w:rsidRDefault="00863FE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294462">
        <w:rPr>
          <w:rStyle w:val="FontStyle12"/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  <w:r w:rsidR="00DD270B" w:rsidRPr="00294462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5D262E" w:rsidRPr="00294462">
        <w:rPr>
          <w:rFonts w:asciiTheme="minorHAnsi" w:hAnsiTheme="minorHAnsi"/>
          <w:sz w:val="22"/>
          <w:szCs w:val="22"/>
        </w:rPr>
        <w:t>Wszelkie spory, które mogą powstać z związku z wykonywaniem niniejszej umowy będą w pierwszej kolejności rozstrzygane z wykorzystaniem polubownych metod ich rozwiązywania. Jeżeli osiągnięcie porozumienia nie byłoby możliwe, wszelkie spory związane z niniejszą umową będą rozstrzygane przez sąd powszechny właściwy dla siedziby Wydzierżawiającego.</w:t>
      </w:r>
    </w:p>
    <w:p w14:paraId="11E4A129" w14:textId="77777777" w:rsidR="005D262E" w:rsidRPr="00294462" w:rsidRDefault="005D262E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0B074DF5" w14:textId="77777777" w:rsidR="005D262E" w:rsidRPr="00294462" w:rsidRDefault="00C909A1" w:rsidP="005D262E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>
        <w:rPr>
          <w:rStyle w:val="FontStyle11"/>
          <w:rFonts w:asciiTheme="minorHAnsi" w:hAnsiTheme="minorHAnsi" w:cstheme="minorHAnsi"/>
          <w:sz w:val="22"/>
          <w:szCs w:val="22"/>
        </w:rPr>
        <w:t>§17</w:t>
      </w:r>
    </w:p>
    <w:p w14:paraId="32465BFD" w14:textId="77777777" w:rsidR="005D262E" w:rsidRPr="00294462" w:rsidRDefault="005D262E" w:rsidP="005D262E">
      <w:pPr>
        <w:pStyle w:val="Bezodstpw"/>
        <w:spacing w:line="276" w:lineRule="auto"/>
        <w:jc w:val="both"/>
      </w:pPr>
      <w:r w:rsidRPr="00294462">
        <w:t>Niniejsza umowa stanowi całkowite porozumienie między Stronami. Jakiekolwiek wcześniejsze oświadczenia czy porozumienia nie stanowią części niniejszej umowy.</w:t>
      </w:r>
    </w:p>
    <w:p w14:paraId="5043C44A" w14:textId="77777777" w:rsidR="005D262E" w:rsidRPr="00294462" w:rsidRDefault="005D262E" w:rsidP="005D262E">
      <w:pPr>
        <w:pStyle w:val="Bezodstpw"/>
        <w:spacing w:line="276" w:lineRule="auto"/>
        <w:jc w:val="both"/>
      </w:pPr>
    </w:p>
    <w:p w14:paraId="52CE1A62" w14:textId="77777777" w:rsidR="005D262E" w:rsidRPr="00294462" w:rsidRDefault="005D262E" w:rsidP="005D262E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</w:t>
      </w:r>
      <w:r w:rsidR="00A75558">
        <w:rPr>
          <w:rStyle w:val="FontStyle11"/>
          <w:rFonts w:asciiTheme="minorHAnsi" w:hAnsiTheme="minorHAnsi" w:cstheme="minorHAnsi"/>
          <w:sz w:val="22"/>
          <w:szCs w:val="22"/>
        </w:rPr>
        <w:t>8</w:t>
      </w:r>
    </w:p>
    <w:p w14:paraId="47D6F0BA" w14:textId="77777777" w:rsidR="005D262E" w:rsidRPr="00294462" w:rsidRDefault="005D262E" w:rsidP="005D262E">
      <w:pPr>
        <w:pStyle w:val="Bezodstpw"/>
        <w:numPr>
          <w:ilvl w:val="0"/>
          <w:numId w:val="30"/>
        </w:numPr>
        <w:spacing w:line="276" w:lineRule="auto"/>
        <w:ind w:left="426"/>
        <w:jc w:val="both"/>
      </w:pPr>
      <w:r w:rsidRPr="00294462">
        <w:t>Uznanie za nieważne jakichkolwiek postanowień niniejszej umowy nie uchybia ważności pozostałym postanowieniom oraz ważności całej umowy, chyba, że z treści umowy wynika, iż bez postanowień dotkniętych wadą nieważności Strony nie zawarłyby niniejszej umowy.</w:t>
      </w:r>
    </w:p>
    <w:p w14:paraId="1BDDE238" w14:textId="77777777" w:rsidR="005D262E" w:rsidRPr="00294462" w:rsidRDefault="005D262E" w:rsidP="005D262E">
      <w:pPr>
        <w:pStyle w:val="Bezodstpw"/>
        <w:numPr>
          <w:ilvl w:val="0"/>
          <w:numId w:val="30"/>
        </w:numPr>
        <w:spacing w:line="276" w:lineRule="auto"/>
        <w:ind w:left="426"/>
        <w:jc w:val="both"/>
      </w:pPr>
      <w:r w:rsidRPr="00294462">
        <w:t>W razie zaistnienia sytuacji określonej w ust. 1, w miejsce postanowień dotkniętych wadą nieważności wchodzą prawnie dopuszczalne postanowienia, które z punktu widzenia wywieranych skutków prawnych są zbliżone do postanowień nieważnych.</w:t>
      </w:r>
    </w:p>
    <w:p w14:paraId="2A3C3F3C" w14:textId="77777777" w:rsidR="004450C3" w:rsidRPr="00294462" w:rsidRDefault="004450C3" w:rsidP="000D5D16">
      <w:pPr>
        <w:pStyle w:val="Style2"/>
        <w:widowControl/>
        <w:ind w:right="5"/>
        <w:jc w:val="both"/>
        <w:rPr>
          <w:rFonts w:asciiTheme="minorHAnsi" w:hAnsiTheme="minorHAnsi" w:cstheme="minorHAnsi"/>
          <w:sz w:val="22"/>
          <w:szCs w:val="22"/>
        </w:rPr>
      </w:pPr>
    </w:p>
    <w:p w14:paraId="64529FCF" w14:textId="77777777" w:rsidR="00A75558" w:rsidRPr="00A75558" w:rsidRDefault="000D5D16" w:rsidP="00A75558">
      <w:pPr>
        <w:pStyle w:val="Style2"/>
        <w:widowControl/>
        <w:ind w:right="5"/>
        <w:jc w:val="center"/>
        <w:rPr>
          <w:rStyle w:val="FontStyle12"/>
          <w:rFonts w:asciiTheme="minorHAnsi" w:hAnsiTheme="minorHAnsi" w:cstheme="minorHAnsi"/>
          <w:b/>
          <w:bCs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§1</w:t>
      </w:r>
      <w:r w:rsidR="00A75558">
        <w:rPr>
          <w:rStyle w:val="FontStyle11"/>
          <w:rFonts w:asciiTheme="minorHAnsi" w:hAnsiTheme="minorHAnsi" w:cstheme="minorHAnsi"/>
          <w:sz w:val="22"/>
          <w:szCs w:val="22"/>
        </w:rPr>
        <w:t>9</w:t>
      </w:r>
    </w:p>
    <w:p w14:paraId="50C9BF2F" w14:textId="77777777" w:rsidR="00A75558" w:rsidRPr="00294462" w:rsidRDefault="00A75558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A75558">
        <w:rPr>
          <w:rStyle w:val="FontStyle12"/>
          <w:rFonts w:asciiTheme="minorHAnsi" w:hAnsiTheme="minorHAnsi" w:cstheme="minorHAnsi"/>
          <w:sz w:val="22"/>
          <w:szCs w:val="22"/>
        </w:rPr>
        <w:t>Umowa została sporządzona w trzech jednobrzmiących egzemplarzach, z tego 1 egzemplarz otrzymuje Dzierżawca, a 2 Wydzierżawiający.</w:t>
      </w:r>
    </w:p>
    <w:p w14:paraId="66B858FF" w14:textId="77777777" w:rsidR="00DD270B" w:rsidRPr="00294462" w:rsidRDefault="00DD270B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493B1031" w14:textId="77777777" w:rsidR="004450C3" w:rsidRPr="00294462" w:rsidRDefault="004450C3" w:rsidP="000D5D16">
      <w:pPr>
        <w:pStyle w:val="Style1"/>
        <w:widowControl/>
        <w:spacing w:line="240" w:lineRule="auto"/>
        <w:rPr>
          <w:rStyle w:val="FontStyle12"/>
          <w:rFonts w:asciiTheme="minorHAnsi" w:hAnsiTheme="minorHAnsi" w:cstheme="minorHAnsi"/>
          <w:sz w:val="22"/>
          <w:szCs w:val="22"/>
        </w:rPr>
        <w:sectPr w:rsidR="004450C3" w:rsidRPr="00294462" w:rsidSect="000D5D16">
          <w:headerReference w:type="default" r:id="rId7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14:paraId="79E914AB" w14:textId="77777777" w:rsidR="00DD270B" w:rsidRPr="00294462" w:rsidRDefault="00DD270B" w:rsidP="000D5D16">
      <w:pPr>
        <w:pStyle w:val="Style2"/>
        <w:widowControl/>
        <w:jc w:val="both"/>
        <w:rPr>
          <w:sz w:val="22"/>
          <w:szCs w:val="22"/>
        </w:rPr>
      </w:pPr>
    </w:p>
    <w:p w14:paraId="6B35FADE" w14:textId="77777777" w:rsidR="00DD270B" w:rsidRPr="00294462" w:rsidRDefault="00DD270B" w:rsidP="000D5D16">
      <w:pPr>
        <w:pStyle w:val="Style2"/>
        <w:widowControl/>
        <w:jc w:val="both"/>
        <w:rPr>
          <w:sz w:val="22"/>
          <w:szCs w:val="22"/>
        </w:rPr>
        <w:sectPr w:rsidR="00DD270B" w:rsidRPr="00294462" w:rsidSect="000D5D16">
          <w:headerReference w:type="default" r:id="rId8"/>
          <w:type w:val="continuous"/>
          <w:pgSz w:w="11905" w:h="16837"/>
          <w:pgMar w:top="720" w:right="720" w:bottom="720" w:left="720" w:header="708" w:footer="708" w:gutter="0"/>
          <w:cols w:space="708"/>
          <w:noEndnote/>
          <w:docGrid w:linePitch="326"/>
        </w:sectPr>
      </w:pPr>
    </w:p>
    <w:p w14:paraId="7F46D295" w14:textId="1AB27997" w:rsidR="00A75558" w:rsidRPr="009A4479" w:rsidRDefault="00863FEE" w:rsidP="009A4479">
      <w:pPr>
        <w:pStyle w:val="Style2"/>
        <w:widowControl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DZIERŻAWCA:</w:t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 xml:space="preserve"> </w:t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="008E6ABF" w:rsidRPr="00294462">
        <w:rPr>
          <w:rStyle w:val="FontStyle11"/>
          <w:rFonts w:asciiTheme="minorHAnsi" w:hAnsiTheme="minorHAnsi" w:cstheme="minorHAnsi"/>
          <w:sz w:val="22"/>
          <w:szCs w:val="22"/>
        </w:rPr>
        <w:tab/>
      </w:r>
      <w:r w:rsidRPr="00294462">
        <w:rPr>
          <w:rStyle w:val="FontStyle11"/>
          <w:rFonts w:asciiTheme="minorHAnsi" w:hAnsiTheme="minorHAnsi" w:cstheme="minorHAnsi"/>
          <w:sz w:val="22"/>
          <w:szCs w:val="22"/>
        </w:rPr>
        <w:t>WYDZIERŻAWIAJĄCY:</w:t>
      </w:r>
    </w:p>
    <w:sectPr w:rsidR="00A75558" w:rsidRPr="009A4479" w:rsidSect="008E6ABF">
      <w:type w:val="continuous"/>
      <w:pgSz w:w="11905" w:h="16837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1099" w14:textId="77777777" w:rsidR="00B623CA" w:rsidRDefault="00B623CA">
      <w:r>
        <w:separator/>
      </w:r>
    </w:p>
  </w:endnote>
  <w:endnote w:type="continuationSeparator" w:id="0">
    <w:p w14:paraId="6B6029AB" w14:textId="77777777" w:rsidR="00B623CA" w:rsidRDefault="00B6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FFB8" w14:textId="77777777" w:rsidR="00B623CA" w:rsidRDefault="00B623CA">
      <w:r>
        <w:separator/>
      </w:r>
    </w:p>
  </w:footnote>
  <w:footnote w:type="continuationSeparator" w:id="0">
    <w:p w14:paraId="3BAD5F27" w14:textId="77777777" w:rsidR="00B623CA" w:rsidRDefault="00B6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7947" w14:textId="08F53A67" w:rsidR="00294462" w:rsidRPr="00294462" w:rsidRDefault="00294462" w:rsidP="0029446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Calibri" w:eastAsia="Calibri" w:hAnsi="Calibri"/>
        <w:sz w:val="16"/>
        <w:szCs w:val="16"/>
        <w:lang w:eastAsia="en-US"/>
      </w:rPr>
    </w:pPr>
    <w:r w:rsidRPr="00294462">
      <w:rPr>
        <w:rFonts w:ascii="Calibri" w:eastAsia="Calibri" w:hAnsi="Calibri"/>
        <w:sz w:val="16"/>
        <w:szCs w:val="16"/>
        <w:lang w:eastAsia="en-US"/>
      </w:rPr>
      <w:t>Załącznik</w:t>
    </w:r>
    <w:r w:rsidR="005E14B8">
      <w:rPr>
        <w:rFonts w:ascii="Calibri" w:eastAsia="Calibri" w:hAnsi="Calibri"/>
        <w:sz w:val="16"/>
        <w:szCs w:val="16"/>
        <w:lang w:eastAsia="en-US"/>
      </w:rPr>
      <w:t xml:space="preserve"> nr </w:t>
    </w:r>
    <w:r w:rsidR="00C7553B">
      <w:rPr>
        <w:rFonts w:ascii="Calibri" w:eastAsia="Calibri" w:hAnsi="Calibri"/>
        <w:sz w:val="16"/>
        <w:szCs w:val="16"/>
        <w:lang w:eastAsia="en-US"/>
      </w:rPr>
      <w:t>2</w:t>
    </w:r>
    <w:r w:rsidR="005E14B8">
      <w:rPr>
        <w:rFonts w:ascii="Calibri" w:eastAsia="Calibri" w:hAnsi="Calibri"/>
        <w:sz w:val="16"/>
        <w:szCs w:val="16"/>
        <w:lang w:eastAsia="en-US"/>
      </w:rPr>
      <w:t xml:space="preserve"> do Zarządzenia nr </w:t>
    </w:r>
    <w:r w:rsidR="001F262E">
      <w:rPr>
        <w:rFonts w:ascii="Calibri" w:eastAsia="Calibri" w:hAnsi="Calibri"/>
        <w:sz w:val="16"/>
        <w:szCs w:val="16"/>
        <w:lang w:eastAsia="en-US"/>
      </w:rPr>
      <w:t>63</w:t>
    </w:r>
    <w:r w:rsidR="009A4479">
      <w:rPr>
        <w:rFonts w:ascii="Calibri" w:eastAsia="Calibri" w:hAnsi="Calibri"/>
        <w:sz w:val="16"/>
        <w:szCs w:val="16"/>
        <w:lang w:eastAsia="en-US"/>
      </w:rPr>
      <w:t>/2020</w:t>
    </w:r>
  </w:p>
  <w:p w14:paraId="54817BD9" w14:textId="066C7B1B" w:rsidR="004450C3" w:rsidRDefault="00294462" w:rsidP="0029446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Calibri" w:eastAsia="Calibri" w:hAnsi="Calibri"/>
        <w:sz w:val="16"/>
        <w:szCs w:val="16"/>
        <w:lang w:eastAsia="en-US"/>
      </w:rPr>
    </w:pPr>
    <w:r w:rsidRPr="00294462">
      <w:rPr>
        <w:rFonts w:ascii="Calibri" w:eastAsia="Calibri" w:hAnsi="Calibri"/>
        <w:sz w:val="16"/>
        <w:szCs w:val="16"/>
        <w:lang w:eastAsia="en-US"/>
      </w:rPr>
      <w:t>Burmistrza Miasta Go</w:t>
    </w:r>
    <w:r w:rsidR="005E14B8">
      <w:rPr>
        <w:rFonts w:ascii="Calibri" w:eastAsia="Calibri" w:hAnsi="Calibri"/>
        <w:sz w:val="16"/>
        <w:szCs w:val="16"/>
        <w:lang w:eastAsia="en-US"/>
      </w:rPr>
      <w:t xml:space="preserve">lubia-Dobrzynia z dnia </w:t>
    </w:r>
    <w:r w:rsidR="001F262E">
      <w:rPr>
        <w:rFonts w:ascii="Calibri" w:eastAsia="Calibri" w:hAnsi="Calibri"/>
        <w:sz w:val="16"/>
        <w:szCs w:val="16"/>
        <w:lang w:eastAsia="en-US"/>
      </w:rPr>
      <w:t>15</w:t>
    </w:r>
    <w:r w:rsidR="00C7553B">
      <w:rPr>
        <w:rFonts w:ascii="Calibri" w:eastAsia="Calibri" w:hAnsi="Calibri"/>
        <w:sz w:val="16"/>
        <w:szCs w:val="16"/>
        <w:lang w:eastAsia="en-US"/>
      </w:rPr>
      <w:t xml:space="preserve"> lipca </w:t>
    </w:r>
    <w:r w:rsidR="009A4479">
      <w:rPr>
        <w:rFonts w:ascii="Calibri" w:eastAsia="Calibri" w:hAnsi="Calibri"/>
        <w:sz w:val="16"/>
        <w:szCs w:val="16"/>
        <w:lang w:eastAsia="en-US"/>
      </w:rPr>
      <w:t>2020</w:t>
    </w:r>
    <w:r w:rsidRPr="00294462">
      <w:rPr>
        <w:rFonts w:ascii="Calibri" w:eastAsia="Calibri" w:hAnsi="Calibri"/>
        <w:sz w:val="16"/>
        <w:szCs w:val="16"/>
        <w:lang w:eastAsia="en-US"/>
      </w:rPr>
      <w:t>r.</w:t>
    </w:r>
  </w:p>
  <w:p w14:paraId="0679129F" w14:textId="77777777" w:rsidR="007817D8" w:rsidRPr="00294462" w:rsidRDefault="007817D8" w:rsidP="0029446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Style w:val="FontStyle11"/>
        <w:rFonts w:ascii="Calibri" w:eastAsia="Calibri" w:hAnsi="Calibri"/>
        <w:b w:val="0"/>
        <w:bCs w:val="0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91B4" w14:textId="77777777" w:rsidR="004450C3" w:rsidRDefault="004450C3" w:rsidP="000D5D16">
    <w:pPr>
      <w:pStyle w:val="Style2"/>
      <w:widowControl/>
      <w:ind w:right="-1484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0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72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F3243"/>
    <w:multiLevelType w:val="multilevel"/>
    <w:tmpl w:val="A926A4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90303"/>
    <w:multiLevelType w:val="singleLevel"/>
    <w:tmpl w:val="940C2CF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3C661F"/>
    <w:multiLevelType w:val="hybridMultilevel"/>
    <w:tmpl w:val="23560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D2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8B3176"/>
    <w:multiLevelType w:val="singleLevel"/>
    <w:tmpl w:val="8932EA5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6131E7"/>
    <w:multiLevelType w:val="hybridMultilevel"/>
    <w:tmpl w:val="7ECC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142D"/>
    <w:multiLevelType w:val="singleLevel"/>
    <w:tmpl w:val="885C9516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6A22CC"/>
    <w:multiLevelType w:val="hybridMultilevel"/>
    <w:tmpl w:val="457E6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2F30"/>
    <w:multiLevelType w:val="multilevel"/>
    <w:tmpl w:val="A23EC9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F2CD6"/>
    <w:multiLevelType w:val="hybridMultilevel"/>
    <w:tmpl w:val="B19E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34B"/>
    <w:multiLevelType w:val="multilevel"/>
    <w:tmpl w:val="A926A4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5779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8674D"/>
    <w:multiLevelType w:val="singleLevel"/>
    <w:tmpl w:val="641053B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066CF7"/>
    <w:multiLevelType w:val="hybridMultilevel"/>
    <w:tmpl w:val="F58EFD9A"/>
    <w:lvl w:ilvl="0" w:tplc="B1D8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73F5"/>
    <w:multiLevelType w:val="multilevel"/>
    <w:tmpl w:val="A23EC9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4198C"/>
    <w:multiLevelType w:val="singleLevel"/>
    <w:tmpl w:val="69CC4E24"/>
    <w:lvl w:ilvl="0">
      <w:start w:val="1"/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7F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9A636F"/>
    <w:multiLevelType w:val="multilevel"/>
    <w:tmpl w:val="A926A4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3811A7"/>
    <w:multiLevelType w:val="hybridMultilevel"/>
    <w:tmpl w:val="97DC3FC4"/>
    <w:lvl w:ilvl="0" w:tplc="D81EA2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F71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09702B"/>
    <w:multiLevelType w:val="multilevel"/>
    <w:tmpl w:val="A23EC9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696A3A"/>
    <w:multiLevelType w:val="singleLevel"/>
    <w:tmpl w:val="16C298F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9B18CC"/>
    <w:multiLevelType w:val="hybridMultilevel"/>
    <w:tmpl w:val="D6BA5B5E"/>
    <w:lvl w:ilvl="0" w:tplc="B1D8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03EA6"/>
    <w:multiLevelType w:val="singleLevel"/>
    <w:tmpl w:val="66C8643A"/>
    <w:lvl w:ilvl="0"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B4C3E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2F70EF"/>
    <w:multiLevelType w:val="singleLevel"/>
    <w:tmpl w:val="98BE29D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C76CEF"/>
    <w:multiLevelType w:val="singleLevel"/>
    <w:tmpl w:val="C63C6A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337BBD"/>
    <w:multiLevelType w:val="multilevel"/>
    <w:tmpl w:val="6A4A1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DB25A3"/>
    <w:multiLevelType w:val="singleLevel"/>
    <w:tmpl w:val="1958B614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E70347"/>
    <w:multiLevelType w:val="multilevel"/>
    <w:tmpl w:val="75BC1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DB0CB9"/>
    <w:multiLevelType w:val="singleLevel"/>
    <w:tmpl w:val="AD5E8AD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EA5B92"/>
    <w:multiLevelType w:val="singleLevel"/>
    <w:tmpl w:val="7EF028D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9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</w:num>
  <w:num w:numId="8">
    <w:abstractNumId w:val="29"/>
  </w:num>
  <w:num w:numId="9">
    <w:abstractNumId w:val="15"/>
  </w:num>
  <w:num w:numId="10">
    <w:abstractNumId w:val="24"/>
  </w:num>
  <w:num w:numId="11">
    <w:abstractNumId w:val="28"/>
  </w:num>
  <w:num w:numId="12">
    <w:abstractNumId w:val="33"/>
  </w:num>
  <w:num w:numId="13">
    <w:abstractNumId w:val="34"/>
  </w:num>
  <w:num w:numId="14">
    <w:abstractNumId w:val="13"/>
  </w:num>
  <w:num w:numId="15">
    <w:abstractNumId w:val="2"/>
  </w:num>
  <w:num w:numId="16">
    <w:abstractNumId w:val="20"/>
  </w:num>
  <w:num w:numId="17">
    <w:abstractNumId w:val="21"/>
  </w:num>
  <w:num w:numId="18">
    <w:abstractNumId w:val="22"/>
  </w:num>
  <w:num w:numId="19">
    <w:abstractNumId w:val="5"/>
  </w:num>
  <w:num w:numId="20">
    <w:abstractNumId w:val="6"/>
  </w:num>
  <w:num w:numId="21">
    <w:abstractNumId w:val="32"/>
  </w:num>
  <w:num w:numId="22">
    <w:abstractNumId w:val="19"/>
  </w:num>
  <w:num w:numId="23">
    <w:abstractNumId w:val="1"/>
  </w:num>
  <w:num w:numId="24">
    <w:abstractNumId w:val="17"/>
  </w:num>
  <w:num w:numId="25">
    <w:abstractNumId w:val="23"/>
  </w:num>
  <w:num w:numId="26">
    <w:abstractNumId w:val="11"/>
  </w:num>
  <w:num w:numId="27">
    <w:abstractNumId w:val="12"/>
  </w:num>
  <w:num w:numId="28">
    <w:abstractNumId w:val="30"/>
  </w:num>
  <w:num w:numId="29">
    <w:abstractNumId w:val="16"/>
  </w:num>
  <w:num w:numId="30">
    <w:abstractNumId w:val="25"/>
  </w:num>
  <w:num w:numId="31">
    <w:abstractNumId w:val="8"/>
  </w:num>
  <w:num w:numId="32">
    <w:abstractNumId w:val="14"/>
  </w:num>
  <w:num w:numId="33">
    <w:abstractNumId w:val="0"/>
  </w:num>
  <w:num w:numId="34">
    <w:abstractNumId w:val="4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EE"/>
    <w:rsid w:val="000D5D16"/>
    <w:rsid w:val="00124DB5"/>
    <w:rsid w:val="001E2389"/>
    <w:rsid w:val="001F262E"/>
    <w:rsid w:val="00294462"/>
    <w:rsid w:val="002B76FD"/>
    <w:rsid w:val="002E404D"/>
    <w:rsid w:val="002E48C5"/>
    <w:rsid w:val="0034659E"/>
    <w:rsid w:val="003F6A63"/>
    <w:rsid w:val="004450C3"/>
    <w:rsid w:val="005D262E"/>
    <w:rsid w:val="005E14B8"/>
    <w:rsid w:val="006A653B"/>
    <w:rsid w:val="0070732B"/>
    <w:rsid w:val="007817D8"/>
    <w:rsid w:val="00863FEE"/>
    <w:rsid w:val="008E6ABF"/>
    <w:rsid w:val="009A31E7"/>
    <w:rsid w:val="009A4479"/>
    <w:rsid w:val="00A21C2C"/>
    <w:rsid w:val="00A75558"/>
    <w:rsid w:val="00B623CA"/>
    <w:rsid w:val="00BA7C1D"/>
    <w:rsid w:val="00C7553B"/>
    <w:rsid w:val="00C909A1"/>
    <w:rsid w:val="00D17E48"/>
    <w:rsid w:val="00D367A9"/>
    <w:rsid w:val="00D77DFC"/>
    <w:rsid w:val="00DD270B"/>
    <w:rsid w:val="00E07954"/>
    <w:rsid w:val="00E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F884"/>
  <w15:docId w15:val="{3D7538C3-68F7-4E94-9EAE-9812375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E5655"/>
    <w:pPr>
      <w:spacing w:line="283" w:lineRule="exact"/>
      <w:jc w:val="both"/>
    </w:pPr>
  </w:style>
  <w:style w:type="paragraph" w:customStyle="1" w:styleId="Style2">
    <w:name w:val="Style2"/>
    <w:basedOn w:val="Normalny"/>
    <w:uiPriority w:val="99"/>
    <w:rsid w:val="00EE5655"/>
  </w:style>
  <w:style w:type="paragraph" w:customStyle="1" w:styleId="Style3">
    <w:name w:val="Style3"/>
    <w:basedOn w:val="Normalny"/>
    <w:uiPriority w:val="99"/>
    <w:rsid w:val="00EE5655"/>
    <w:pPr>
      <w:spacing w:line="278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EE5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EE565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E56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E5655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Hipercze">
    <w:name w:val="Hyperlink"/>
    <w:basedOn w:val="Domylnaczcionkaakapitu"/>
    <w:uiPriority w:val="99"/>
    <w:rsid w:val="00EE5655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3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E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3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E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262E"/>
    <w:pPr>
      <w:spacing w:after="0" w:line="240" w:lineRule="auto"/>
    </w:pPr>
    <w:rPr>
      <w:rFonts w:asciiTheme="minorHAnsi"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E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3</cp:revision>
  <cp:lastPrinted>2017-06-07T12:03:00Z</cp:lastPrinted>
  <dcterms:created xsi:type="dcterms:W3CDTF">2020-07-15T10:54:00Z</dcterms:created>
  <dcterms:modified xsi:type="dcterms:W3CDTF">2020-07-17T07:25:00Z</dcterms:modified>
</cp:coreProperties>
</file>